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Tahoma"/>
          <w:b/>
          <w:bCs/>
          <w:color w:val="444444"/>
          <w:kern w:val="0"/>
          <w:sz w:val="32"/>
          <w:szCs w:val="21"/>
        </w:rPr>
      </w:pPr>
      <w:r>
        <w:rPr>
          <w:rFonts w:hint="eastAsia" w:ascii="黑体" w:hAnsi="黑体" w:eastAsia="黑体" w:cs="Tahoma"/>
          <w:b/>
          <w:bCs/>
          <w:color w:val="444444"/>
          <w:kern w:val="0"/>
          <w:sz w:val="32"/>
          <w:szCs w:val="21"/>
        </w:rPr>
        <w:t>山东道恩钛业股份有限公司</w:t>
      </w:r>
    </w:p>
    <w:p>
      <w:pPr>
        <w:spacing w:line="360" w:lineRule="auto"/>
        <w:jc w:val="center"/>
        <w:outlineLvl w:val="0"/>
        <w:rPr>
          <w:rFonts w:hint="eastAsia" w:ascii="黑体" w:hAnsi="黑体" w:eastAsia="黑体" w:cs="Tahoma"/>
          <w:b/>
          <w:bCs/>
          <w:color w:val="444444"/>
          <w:kern w:val="0"/>
          <w:sz w:val="32"/>
          <w:szCs w:val="21"/>
        </w:rPr>
      </w:pPr>
      <w:r>
        <w:rPr>
          <w:rFonts w:hint="eastAsia" w:ascii="黑体" w:hAnsi="黑体" w:eastAsia="黑体" w:cs="Tahoma"/>
          <w:b/>
          <w:bCs/>
          <w:color w:val="444444"/>
          <w:kern w:val="0"/>
          <w:sz w:val="32"/>
          <w:szCs w:val="21"/>
        </w:rPr>
        <w:t>10万吨/年联产法钛白粉绿色生产项目环境影响评价</w:t>
      </w:r>
    </w:p>
    <w:p>
      <w:pPr>
        <w:spacing w:line="360" w:lineRule="auto"/>
        <w:jc w:val="center"/>
        <w:outlineLvl w:val="0"/>
        <w:rPr>
          <w:rFonts w:ascii="黑体" w:hAnsi="黑体" w:eastAsia="黑体" w:cs="Tahoma"/>
          <w:color w:val="444444"/>
          <w:kern w:val="0"/>
          <w:sz w:val="32"/>
          <w:szCs w:val="21"/>
        </w:rPr>
      </w:pPr>
      <w:r>
        <w:rPr>
          <w:rFonts w:ascii="黑体" w:hAnsi="黑体" w:eastAsia="黑体" w:cs="Tahoma"/>
          <w:b/>
          <w:bCs/>
          <w:color w:val="444444"/>
          <w:kern w:val="0"/>
          <w:sz w:val="32"/>
          <w:szCs w:val="21"/>
        </w:rPr>
        <w:t>第二次公示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</w:rPr>
      </w:pPr>
      <w:r>
        <w:rPr>
          <w:color w:val="444444"/>
          <w:kern w:val="0"/>
          <w:sz w:val="24"/>
        </w:rPr>
        <w:t>根据《中华人民共和国环境影响评价法》和《环境影响评价公众参与办法》（生态环境部令第4号），现将《</w:t>
      </w:r>
      <w:r>
        <w:rPr>
          <w:rFonts w:hint="eastAsia"/>
          <w:color w:val="444444"/>
          <w:kern w:val="0"/>
          <w:sz w:val="24"/>
        </w:rPr>
        <w:t>山东道恩钛业股份有限公司10万吨/年联产法</w:t>
      </w:r>
      <w:bookmarkStart w:id="0" w:name="_GoBack"/>
      <w:bookmarkEnd w:id="0"/>
      <w:r>
        <w:rPr>
          <w:rFonts w:hint="eastAsia"/>
          <w:color w:val="444444"/>
          <w:kern w:val="0"/>
          <w:sz w:val="24"/>
        </w:rPr>
        <w:t>钛白粉绿色生产项目环境影响报告书</w:t>
      </w:r>
      <w:r>
        <w:rPr>
          <w:color w:val="444444"/>
          <w:kern w:val="0"/>
          <w:sz w:val="24"/>
        </w:rPr>
        <w:t>》进行第二次公示，并征求意见和建议。</w:t>
      </w:r>
    </w:p>
    <w:p>
      <w:pPr>
        <w:shd w:val="clear" w:color="auto" w:fill="FFFFFF"/>
        <w:spacing w:line="360" w:lineRule="auto"/>
        <w:ind w:firstLine="482" w:firstLineChars="200"/>
        <w:rPr>
          <w:color w:val="444444"/>
          <w:kern w:val="0"/>
          <w:sz w:val="24"/>
          <w:szCs w:val="21"/>
        </w:rPr>
      </w:pPr>
      <w:r>
        <w:rPr>
          <w:b/>
          <w:bCs/>
          <w:color w:val="444444"/>
          <w:kern w:val="0"/>
          <w:sz w:val="24"/>
          <w:szCs w:val="21"/>
        </w:rPr>
        <w:t>（一）环境影响报告书征求意见稿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/>
          <w:color w:val="444444"/>
          <w:kern w:val="0"/>
          <w:sz w:val="24"/>
          <w:szCs w:val="21"/>
        </w:rPr>
      </w:pPr>
      <w:r>
        <w:rPr>
          <w:color w:val="444444"/>
          <w:kern w:val="0"/>
          <w:sz w:val="24"/>
          <w:szCs w:val="21"/>
        </w:rPr>
        <w:t>环境影响报告书征求意见稿</w:t>
      </w:r>
      <w:r>
        <w:rPr>
          <w:rFonts w:hint="eastAsia"/>
          <w:color w:val="444444"/>
          <w:kern w:val="0"/>
          <w:sz w:val="24"/>
          <w:szCs w:val="21"/>
        </w:rPr>
        <w:t>链接：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/>
          <w:color w:val="444444"/>
          <w:kern w:val="0"/>
          <w:sz w:val="24"/>
          <w:szCs w:val="21"/>
        </w:rPr>
      </w:pPr>
      <w:r>
        <w:rPr>
          <w:rFonts w:hint="eastAsia"/>
          <w:color w:val="444444"/>
          <w:kern w:val="0"/>
          <w:sz w:val="24"/>
          <w:szCs w:val="21"/>
        </w:rPr>
        <w:t xml:space="preserve">链接：https://pan.baidu.com/s/1m_sjN0q5FrK178hLDztXJQ?pwd=3wky 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/>
          <w:color w:val="444444"/>
          <w:kern w:val="0"/>
          <w:sz w:val="24"/>
          <w:szCs w:val="21"/>
        </w:rPr>
      </w:pPr>
      <w:r>
        <w:rPr>
          <w:rFonts w:hint="eastAsia"/>
          <w:color w:val="444444"/>
          <w:kern w:val="0"/>
          <w:sz w:val="24"/>
          <w:szCs w:val="21"/>
        </w:rPr>
        <w:t>提取码：3wky</w:t>
      </w:r>
    </w:p>
    <w:p>
      <w:pPr>
        <w:shd w:val="clear" w:color="auto" w:fill="FFFFFF"/>
        <w:spacing w:line="360" w:lineRule="auto"/>
        <w:ind w:firstLine="482" w:firstLineChars="200"/>
        <w:rPr>
          <w:color w:val="444444"/>
          <w:kern w:val="0"/>
          <w:sz w:val="24"/>
          <w:szCs w:val="21"/>
        </w:rPr>
      </w:pPr>
      <w:r>
        <w:rPr>
          <w:b/>
          <w:bCs/>
          <w:color w:val="444444"/>
          <w:kern w:val="0"/>
          <w:sz w:val="24"/>
          <w:szCs w:val="21"/>
        </w:rPr>
        <w:t>（二）征求意见范围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  <w:szCs w:val="21"/>
        </w:rPr>
      </w:pPr>
      <w:r>
        <w:rPr>
          <w:color w:val="444444"/>
          <w:kern w:val="0"/>
          <w:sz w:val="24"/>
          <w:szCs w:val="21"/>
        </w:rPr>
        <w:t>征询对象范围：主要为项目周围</w:t>
      </w:r>
      <w:r>
        <w:rPr>
          <w:rFonts w:hint="eastAsia"/>
          <w:color w:val="444444"/>
          <w:kern w:val="0"/>
          <w:sz w:val="24"/>
          <w:szCs w:val="21"/>
        </w:rPr>
        <w:t>5km</w:t>
      </w:r>
      <w:r>
        <w:rPr>
          <w:color w:val="444444"/>
          <w:kern w:val="0"/>
          <w:sz w:val="24"/>
          <w:szCs w:val="21"/>
        </w:rPr>
        <w:t>及其他利益相关者，并欢迎社会各界对本项目的环境保护工作发表意见和建议。</w:t>
      </w:r>
    </w:p>
    <w:p>
      <w:pPr>
        <w:shd w:val="clear" w:color="auto" w:fill="FFFFFF"/>
        <w:spacing w:line="360" w:lineRule="auto"/>
        <w:ind w:firstLine="482" w:firstLineChars="200"/>
        <w:rPr>
          <w:color w:val="444444"/>
          <w:kern w:val="0"/>
          <w:sz w:val="24"/>
          <w:szCs w:val="21"/>
        </w:rPr>
      </w:pPr>
      <w:r>
        <w:rPr>
          <w:b/>
          <w:bCs/>
          <w:color w:val="444444"/>
          <w:kern w:val="0"/>
          <w:sz w:val="24"/>
          <w:szCs w:val="21"/>
        </w:rPr>
        <w:t>（三）公众意见表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/>
          <w:color w:val="444444"/>
          <w:kern w:val="0"/>
          <w:sz w:val="24"/>
          <w:szCs w:val="21"/>
        </w:rPr>
      </w:pPr>
      <w:r>
        <w:rPr>
          <w:color w:val="444444"/>
          <w:kern w:val="0"/>
          <w:sz w:val="24"/>
          <w:szCs w:val="21"/>
        </w:rPr>
        <w:t>公众意见表网络链接</w:t>
      </w:r>
      <w:r>
        <w:rPr>
          <w:rFonts w:hint="eastAsia"/>
          <w:color w:val="444444"/>
          <w:kern w:val="0"/>
          <w:sz w:val="24"/>
          <w:szCs w:val="21"/>
        </w:rPr>
        <w:t>：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  <w:szCs w:val="21"/>
        </w:rPr>
      </w:pPr>
      <w:r>
        <w:rPr>
          <w:color w:val="444444"/>
          <w:kern w:val="0"/>
          <w:sz w:val="24"/>
          <w:szCs w:val="21"/>
        </w:rPr>
        <w:t>https://www.mee.gov.cn/xxgk2018/xxgk/xxgk01/201810/t20181024_665329.html</w:t>
      </w:r>
    </w:p>
    <w:p>
      <w:pPr>
        <w:shd w:val="clear" w:color="auto" w:fill="FFFFFF"/>
        <w:spacing w:line="360" w:lineRule="auto"/>
        <w:ind w:firstLine="482" w:firstLineChars="200"/>
        <w:rPr>
          <w:color w:val="444444"/>
          <w:kern w:val="0"/>
          <w:sz w:val="24"/>
          <w:szCs w:val="21"/>
        </w:rPr>
      </w:pPr>
      <w:r>
        <w:rPr>
          <w:b/>
          <w:bCs/>
          <w:color w:val="444444"/>
          <w:kern w:val="0"/>
          <w:sz w:val="24"/>
          <w:szCs w:val="21"/>
        </w:rPr>
        <w:t>（四）方式和途径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/>
          <w:color w:val="444444"/>
          <w:kern w:val="0"/>
          <w:sz w:val="24"/>
          <w:szCs w:val="21"/>
        </w:rPr>
      </w:pPr>
      <w:r>
        <w:rPr>
          <w:color w:val="444444"/>
          <w:kern w:val="0"/>
          <w:sz w:val="24"/>
          <w:szCs w:val="21"/>
        </w:rPr>
        <w:t>公众可以</w:t>
      </w:r>
      <w:r>
        <w:rPr>
          <w:rFonts w:hint="eastAsia"/>
          <w:color w:val="444444"/>
          <w:kern w:val="0"/>
          <w:sz w:val="24"/>
          <w:szCs w:val="21"/>
        </w:rPr>
        <w:t>电话</w:t>
      </w:r>
      <w:r>
        <w:rPr>
          <w:color w:val="444444"/>
          <w:kern w:val="0"/>
          <w:sz w:val="24"/>
          <w:szCs w:val="21"/>
        </w:rPr>
        <w:t>、信函</w:t>
      </w:r>
      <w:r>
        <w:rPr>
          <w:rFonts w:hint="eastAsia"/>
          <w:color w:val="444444"/>
          <w:kern w:val="0"/>
          <w:sz w:val="24"/>
          <w:szCs w:val="21"/>
        </w:rPr>
        <w:t>等方式</w:t>
      </w:r>
      <w:r>
        <w:rPr>
          <w:color w:val="444444"/>
          <w:kern w:val="0"/>
          <w:sz w:val="24"/>
          <w:szCs w:val="21"/>
        </w:rPr>
        <w:t>向</w:t>
      </w:r>
      <w:r>
        <w:rPr>
          <w:rFonts w:hint="eastAsia"/>
          <w:color w:val="444444"/>
          <w:kern w:val="0"/>
          <w:sz w:val="24"/>
          <w:szCs w:val="21"/>
        </w:rPr>
        <w:t>建设</w:t>
      </w:r>
      <w:r>
        <w:rPr>
          <w:color w:val="444444"/>
          <w:kern w:val="0"/>
          <w:sz w:val="24"/>
          <w:szCs w:val="21"/>
        </w:rPr>
        <w:t>单位咨询并提出相关意见和建议</w:t>
      </w:r>
      <w:r>
        <w:rPr>
          <w:rFonts w:hint="eastAsia"/>
          <w:color w:val="444444"/>
          <w:kern w:val="0"/>
          <w:sz w:val="24"/>
          <w:szCs w:val="21"/>
        </w:rPr>
        <w:t>，公示期为自公告发布之日起十个工作日。</w:t>
      </w:r>
    </w:p>
    <w:p>
      <w:pPr>
        <w:shd w:val="clear" w:color="auto" w:fill="FFFFFF"/>
        <w:spacing w:line="360" w:lineRule="auto"/>
        <w:ind w:firstLine="482" w:firstLineChars="200"/>
        <w:rPr>
          <w:color w:val="444444"/>
          <w:kern w:val="0"/>
          <w:sz w:val="24"/>
          <w:szCs w:val="21"/>
        </w:rPr>
      </w:pPr>
      <w:r>
        <w:rPr>
          <w:b/>
          <w:bCs/>
          <w:color w:val="444444"/>
          <w:kern w:val="0"/>
          <w:sz w:val="24"/>
          <w:szCs w:val="21"/>
        </w:rPr>
        <w:t>（</w:t>
      </w:r>
      <w:r>
        <w:rPr>
          <w:rFonts w:hint="eastAsia"/>
          <w:b/>
          <w:bCs/>
          <w:color w:val="444444"/>
          <w:kern w:val="0"/>
          <w:sz w:val="24"/>
          <w:szCs w:val="21"/>
        </w:rPr>
        <w:t>五</w:t>
      </w:r>
      <w:r>
        <w:rPr>
          <w:b/>
          <w:bCs/>
          <w:color w:val="444444"/>
          <w:kern w:val="0"/>
          <w:sz w:val="24"/>
          <w:szCs w:val="21"/>
        </w:rPr>
        <w:t>）建设单位的名称和联系方式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  <w:szCs w:val="21"/>
          <w:highlight w:val="yellow"/>
        </w:rPr>
      </w:pPr>
      <w:r>
        <w:rPr>
          <w:rFonts w:hint="eastAsia"/>
          <w:color w:val="444444"/>
          <w:kern w:val="0"/>
          <w:sz w:val="24"/>
          <w:szCs w:val="21"/>
        </w:rPr>
        <w:t>建设单位：</w:t>
      </w:r>
      <w:r>
        <w:rPr>
          <w:rFonts w:hint="eastAsia"/>
          <w:color w:val="000000"/>
          <w:sz w:val="24"/>
        </w:rPr>
        <w:t>山东道恩钛业股份有限公司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  <w:szCs w:val="21"/>
        </w:rPr>
      </w:pPr>
      <w:r>
        <w:rPr>
          <w:rFonts w:hint="eastAsia"/>
          <w:color w:val="444444"/>
          <w:kern w:val="0"/>
          <w:sz w:val="24"/>
          <w:szCs w:val="21"/>
        </w:rPr>
        <w:t>联系人：崔工</w:t>
      </w:r>
    </w:p>
    <w:p>
      <w:pPr>
        <w:shd w:val="clear" w:color="auto" w:fill="FFFFFF"/>
        <w:spacing w:line="360" w:lineRule="auto"/>
        <w:ind w:firstLine="480" w:firstLineChars="200"/>
        <w:rPr>
          <w:color w:val="444444"/>
          <w:kern w:val="0"/>
          <w:sz w:val="24"/>
          <w:szCs w:val="21"/>
        </w:rPr>
      </w:pPr>
      <w:r>
        <w:rPr>
          <w:rFonts w:hint="eastAsia"/>
          <w:color w:val="444444"/>
          <w:kern w:val="0"/>
          <w:sz w:val="24"/>
          <w:szCs w:val="21"/>
        </w:rPr>
        <w:t>电话</w:t>
      </w:r>
      <w:r>
        <w:rPr>
          <w:color w:val="444444"/>
          <w:kern w:val="0"/>
          <w:sz w:val="24"/>
          <w:szCs w:val="21"/>
        </w:rPr>
        <w:t>：</w:t>
      </w:r>
      <w:r>
        <w:rPr>
          <w:rFonts w:hint="eastAsia"/>
          <w:color w:val="444444"/>
          <w:kern w:val="0"/>
          <w:sz w:val="24"/>
          <w:szCs w:val="21"/>
        </w:rPr>
        <w:t>18865459270</w:t>
      </w:r>
    </w:p>
    <w:p>
      <w:pPr>
        <w:shd w:val="clear" w:color="auto" w:fill="FFFFFF"/>
        <w:spacing w:line="360" w:lineRule="auto"/>
        <w:ind w:firstLine="482" w:firstLineChars="200"/>
        <w:jc w:val="right"/>
        <w:rPr>
          <w:b/>
          <w:bCs/>
          <w:color w:val="444444"/>
          <w:kern w:val="0"/>
          <w:sz w:val="24"/>
          <w:szCs w:val="21"/>
        </w:rPr>
      </w:pPr>
    </w:p>
    <w:p>
      <w:pPr>
        <w:jc w:val="right"/>
        <w:rPr>
          <w:b/>
          <w:bCs/>
          <w:color w:val="444444"/>
          <w:kern w:val="0"/>
          <w:sz w:val="24"/>
          <w:szCs w:val="21"/>
        </w:rPr>
      </w:pPr>
      <w:r>
        <w:rPr>
          <w:rFonts w:hint="eastAsia"/>
          <w:color w:val="000000"/>
          <w:sz w:val="24"/>
        </w:rPr>
        <w:t>山东道恩钛业股份有限公司</w:t>
      </w:r>
    </w:p>
    <w:p>
      <w:pPr>
        <w:jc w:val="right"/>
        <w:rPr>
          <w:rFonts w:hint="eastAsia"/>
          <w:b/>
          <w:bCs/>
          <w:color w:val="444444"/>
          <w:kern w:val="0"/>
          <w:sz w:val="24"/>
          <w:szCs w:val="21"/>
        </w:rPr>
      </w:pPr>
      <w:r>
        <w:rPr>
          <w:rFonts w:hint="eastAsia"/>
          <w:b/>
          <w:bCs/>
          <w:color w:val="444444"/>
          <w:kern w:val="0"/>
          <w:sz w:val="24"/>
          <w:szCs w:val="21"/>
        </w:rPr>
        <w:t>2</w:t>
      </w:r>
      <w:r>
        <w:rPr>
          <w:b/>
          <w:bCs/>
          <w:color w:val="444444"/>
          <w:kern w:val="0"/>
          <w:sz w:val="24"/>
          <w:szCs w:val="21"/>
        </w:rPr>
        <w:t>02</w:t>
      </w:r>
      <w:r>
        <w:rPr>
          <w:rFonts w:hint="eastAsia"/>
          <w:b/>
          <w:bCs/>
          <w:color w:val="444444"/>
          <w:kern w:val="0"/>
          <w:sz w:val="24"/>
          <w:szCs w:val="21"/>
        </w:rPr>
        <w:t>4年2月21日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Yzc3YjgwZmYwYmEzYzdkZWEwMTg5MWEyODhiYjAifQ=="/>
  </w:docVars>
  <w:rsids>
    <w:rsidRoot w:val="00C6644F"/>
    <w:rsid w:val="00C6644F"/>
    <w:rsid w:val="00D86118"/>
    <w:rsid w:val="00E373F5"/>
    <w:rsid w:val="445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3</TotalTime>
  <ScaleCrop>false</ScaleCrop>
  <LinksUpToDate>false</LinksUpToDate>
  <CharactersWithSpaces>543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2024-02-21T07:02:00Z</dcterms:created>
  <dc:creator>cuiyan</dc:creator>
  <cp:lastModifiedBy>YiYi</cp:lastModifiedBy>
  <dcterms:modified xsi:type="dcterms:W3CDTF">2024-02-22T00:17:55Z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8E3A210847DE49A1902306D527DBE15D_12</vt:lpwstr>
  </property>
</Properties>
</file>